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030" w:hanging="0"/>
        <w:rPr>
          <w:sz w:val="32"/>
          <w:szCs w:val="32"/>
        </w:rPr>
      </w:pPr>
      <w:r>
        <w:rPr/>
        <w:t xml:space="preserve">                                                                          </w:t>
      </w:r>
    </w:p>
    <w:p>
      <w:pPr>
        <w:pStyle w:val="2"/>
        <w:rPr>
          <w:rFonts w:ascii="Arial" w:hAnsi="Arial"/>
          <w:caps/>
        </w:rPr>
      </w:pPr>
      <w:r>
        <w:rPr>
          <w:rFonts w:ascii="Arial" w:hAnsi="Arial"/>
          <w:caps/>
        </w:rPr>
        <w:t xml:space="preserve">Государственное казенное учреждение брянской области </w:t>
      </w:r>
    </w:p>
    <w:p>
      <w:pPr>
        <w:pStyle w:val="2"/>
        <w:jc w:val="center"/>
        <w:rPr>
          <w:rFonts w:ascii="Arial" w:hAnsi="Arial"/>
          <w:caps/>
        </w:rPr>
      </w:pPr>
      <w:r>
        <w:rPr>
          <w:rFonts w:ascii="Arial" w:hAnsi="Arial"/>
          <w:caps/>
        </w:rPr>
        <w:t>«Отдел социальной защиты населения Клинцовского района»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5715635" cy="9588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715000" cy="95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7.55pt;width:449.95pt;height:7.45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1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ПРИКАЗ</w:t>
      </w:r>
    </w:p>
    <w:p>
      <w:pPr>
        <w:pStyle w:val="Normal"/>
        <w:rPr/>
      </w:pPr>
      <w:r>
        <w:rPr>
          <w:sz w:val="28"/>
        </w:rPr>
        <w:t>От «</w:t>
      </w:r>
      <w:r>
        <w:rPr>
          <w:sz w:val="28"/>
        </w:rPr>
        <w:t>28</w:t>
      </w:r>
      <w:r>
        <w:rPr>
          <w:sz w:val="28"/>
        </w:rPr>
        <w:t xml:space="preserve">» </w:t>
      </w:r>
      <w:r>
        <w:rPr>
          <w:sz w:val="28"/>
        </w:rPr>
        <w:t>февраля</w:t>
      </w:r>
      <w:r>
        <w:rPr>
          <w:sz w:val="28"/>
        </w:rPr>
        <w:t xml:space="preserve"> 2019 г. №  </w:t>
      </w:r>
      <w:r>
        <w:rPr>
          <w:sz w:val="28"/>
        </w:rPr>
        <w:t>16</w:t>
      </w:r>
    </w:p>
    <w:p>
      <w:pPr>
        <w:pStyle w:val="Normal"/>
        <w:rPr>
          <w:sz w:val="28"/>
        </w:rPr>
      </w:pPr>
      <w:r>
        <w:rPr>
          <w:sz w:val="28"/>
        </w:rPr>
        <w:t>г. Клинцы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назначении ответственного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 за работу по противодействию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коррупции в ГКУ «ОСЗН Клинцовского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13"/>
        <w:jc w:val="both"/>
        <w:rPr>
          <w:sz w:val="28"/>
        </w:rPr>
      </w:pPr>
      <w:r>
        <w:rPr>
          <w:sz w:val="28"/>
        </w:rPr>
        <w:t>В целях реализации требований ст.13.3 Федерального закона от 25.12.2008г № 273-ФЗ «О противодействии коррупции», исполнения Указа Президента Российской Федерации от 11 апреля 2014 года N 226 "О Национальном плане противодействия коррупции на 2014 - 2015 годы", принятия комплекса мер по совершенствованию механизма по противодействию коррупции в государственной системе социальных служб Брянской области и повышения эффективности противодействия коррупции и урегулирования конфликта интересов в  ГКУ «ОСЗН Клинцовского района»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ответственного за работу по противодействию коррупции в ГКУ «ОСЗН Клинцовского района» Типикину Марину Александровну – начальника отдела.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Приходько Н.В., специалисту отдела социальной зашиты населения 2 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категории,  отразить  в должностной инструкции Типикиной М.А. данную 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функцию.    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должностную инструкцию ответственного за работу по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противодействию коррупции  (Приложение №1) .</w:t>
      </w:r>
    </w:p>
    <w:p>
      <w:pPr>
        <w:pStyle w:val="ListParagraph"/>
        <w:widowControl/>
        <w:spacing w:lineRule="auto" w:line="276" w:before="0" w:after="20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Контроль  исполнения настоящего приказа оставляю за собой.</w:t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Начальник                                                                    Т.Е.Карпинова</w:t>
      </w:r>
    </w:p>
    <w:p>
      <w:pPr>
        <w:pStyle w:val="Normal"/>
        <w:tabs>
          <w:tab w:val="left" w:pos="3285" w:leader="none"/>
        </w:tabs>
        <w:rPr/>
      </w:pPr>
      <w:r>
        <w:rPr/>
        <w:br/>
      </w:r>
    </w:p>
    <w:p>
      <w:pPr>
        <w:pStyle w:val="Normal"/>
        <w:tabs>
          <w:tab w:val="left" w:pos="3285" w:leader="none"/>
        </w:tabs>
        <w:rPr/>
      </w:pPr>
      <w:r>
        <w:rPr/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  <w:t>С приказом ознакомлены:                                              Типикина М.А.</w:t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Приходько Н.В. </w:t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2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>Утверждаю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>Начальник ГКУ «ОСЗН Клинцовского района»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>____________________Т.Е.Карпинова</w:t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>«</w:t>
      </w:r>
      <w:r>
        <w:rPr>
          <w:sz w:val="26"/>
          <w:szCs w:val="26"/>
        </w:rPr>
        <w:t>28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февраля </w:t>
      </w:r>
      <w:r>
        <w:rPr>
          <w:sz w:val="26"/>
          <w:szCs w:val="26"/>
        </w:rPr>
        <w:t>2019 г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Должностная инструкция ответственного за работу по противодействию коррупции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1.Общие положения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Ответственный за работу по противодействию коррупции назначается и освобождается от должности приказом начальника ГКУ «ОСЗН Клинцовского района» 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Должностные обязанности ответственного за работу по противодействию коррупции могут изменены в случае производственной необходимости в течение года.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Ответственный за работу по противодействию коррупции непосредственно подчиняется начальнику ГКУ «ОСЗН Клинцовского района».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Ответственный за антикоррупционную работу должен знать: Конституцию РФ, законы РФ, Федеральный закон РФ от 25.12.2008 г. № 273-ФЗ «О противодействии коррупции» и другие нормативные акты в области противодействия коррупции.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 Должностные обязанности</w:t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both"/>
        <w:rPr>
          <w:sz w:val="26"/>
          <w:szCs w:val="26"/>
        </w:rPr>
      </w:pPr>
      <w:r>
        <w:rPr/>
        <w:t xml:space="preserve">    </w:t>
      </w:r>
      <w:r>
        <w:rPr>
          <w:sz w:val="26"/>
          <w:szCs w:val="26"/>
        </w:rPr>
        <w:t>Ответственный за работу по противодействию коррупции: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участвует в разработке и подготовке  проектов локальных нормативных актов, направленных на реализацию мер по предупреждению коррупции (антикоррупционной политики, кодекса этики и  служебного поведения работников и т.д.);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лили иными лицами;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обучающие мероприятия по вопросам профилактики и противодействия коррупции и индивидуальные консультирования работников учреждения;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оказывает содействие уполномоченным представителям контрольно- надзорных и правоохранительных органов или проведении ими инспекционных проверок деятельности учреждения по вопросам предупреждения и противодействия коррупции;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 оказывает помощь работникам  ГКУ «ОСЗН Клинцовского района» в разработке и реализации рабочих программ (модулей), способствующих формированию антикоррупционного мировоззрения, повышения уровня правосознания и правовой культуры сотрудников;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работу в учреждении по организации обучения и консультирования сотрудников, а также лиц, их заменяющих по вопросам антикоррупционной направленности;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участие в разработке методических и информационных материалов в пределах своей компетенции;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 содействует в реализации прав граждан на доступ к информации о деятельности учреждения, следит обновление информации на стендах и сайте учреждения;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участвует в реализации системы работы по формированию антикоррупционного мировоззрения, повышения уровня правосознания и правовой культуры сотрудников учреждения и правовой культуры сотрудников учреждения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 вносит предложения по совершенствованию рабочего процесса в учреждении в пределах своей компетенции;</w:t>
      </w:r>
    </w:p>
    <w:p>
      <w:pPr>
        <w:pStyle w:val="Normal"/>
        <w:jc w:val="both"/>
        <w:rPr/>
      </w:pPr>
      <w:r>
        <w:rPr>
          <w:sz w:val="26"/>
          <w:szCs w:val="26"/>
        </w:rPr>
        <w:t>- обобщает и принимает меры по распространению наиболее результативного опыта педагогических работников в области работы антикоррупционной направленности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 Права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за работу по противодействию коррупции имеет право: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знакомиться с проектами решений руководства ГКУ «ОСЗН Клинцовского района», касающимися его деятельности;</w:t>
      </w:r>
    </w:p>
    <w:p>
      <w:pPr>
        <w:pStyle w:val="Normal"/>
        <w:tabs>
          <w:tab w:val="left" w:pos="7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вносит предложения по совершенствованию работы, связанной с предусмотренными настоящей инструкцией обязанностями;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 в пределах своей компетенции сообщать непосредственному начальнику о всех недостатках деятельности учреждения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запрашивать лично или по поручению непосредственного руководителя от руководителей подразделения и иных сотрудников информацию и документы, необходимые для выполнения его должностных обязанностей;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привлекать сотрудников учреждения к решению задач, возложенных на него (с разрешения начальника учреждения);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формулировать конкретные задачи работы в своей области;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выбирать оптимальные формы и методы работы, решать вопросы об очередности проведения различных видов работ;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вносить предложения в годовой план ГКУ «ОСЗН Клинцовского района».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4. Ответственность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за работу по противодействию коррупции несет ответственность: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за правонарушения, совершенные в процессе осуществления своей деятельности- в пределах, определенных действующим административным, уголовным и гражданским законодательством Российской Федерации;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  <w:t xml:space="preserve">     </w:t>
      </w:r>
    </w:p>
    <w:p>
      <w:pPr>
        <w:pStyle w:val="Normal"/>
        <w:tabs>
          <w:tab w:val="left" w:pos="3285" w:leader="none"/>
        </w:tabs>
        <w:rPr/>
      </w:pPr>
      <w:r>
        <w:rPr/>
      </w:r>
    </w:p>
    <w:sectPr>
      <w:type w:val="nextPage"/>
      <w:pgSz w:w="11906" w:h="16838"/>
      <w:pgMar w:left="900" w:right="850" w:header="0" w:top="540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7c86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114da5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Heading2Char"/>
    <w:uiPriority w:val="99"/>
    <w:qFormat/>
    <w:rsid w:val="00ac7c86"/>
    <w:pPr>
      <w:keepNext w:val="true"/>
      <w:outlineLvl w:val="1"/>
    </w:pPr>
    <w:rPr>
      <w:b/>
      <w:bCs/>
      <w:sz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84a6f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86145d"/>
    <w:rPr>
      <w:rFonts w:cs="Times New Roman"/>
      <w:b/>
      <w:bCs/>
      <w:sz w:val="28"/>
      <w:lang w:val="ru-RU" w:eastAsia="ru-RU" w:bidi="ar-SA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784a6f"/>
    <w:rPr>
      <w:rFonts w:ascii="Cambria" w:hAnsi="Cambria" w:cs="Times New Roman"/>
      <w:b/>
      <w:bCs/>
      <w:kern w:val="2"/>
      <w:sz w:val="32"/>
      <w:szCs w:val="32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565f8f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c2264f"/>
    <w:rPr>
      <w:rFonts w:cs="Times New Roman"/>
      <w:lang w:val="ru-RU" w:eastAsia="ru-RU" w:bidi="ar-S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  <w:sz w:val="28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paragraph" w:styleId="Style12" w:customStyle="1">
    <w:name w:val="Заголовок"/>
    <w:basedOn w:val="Normal"/>
    <w:next w:val="Style13"/>
    <w:uiPriority w:val="99"/>
    <w:qFormat/>
    <w:rsid w:val="00ac7c86"/>
    <w:pPr>
      <w:widowControl w:val="false"/>
      <w:bidi w:val="0"/>
      <w:jc w:val="left"/>
    </w:pPr>
    <w:rPr>
      <w:rFonts w:ascii="Arial" w:hAnsi="Arial" w:cs="Arial"/>
      <w:b/>
      <w:bCs/>
    </w:rPr>
  </w:style>
  <w:style w:type="paragraph" w:styleId="Style13">
    <w:name w:val="Body Text"/>
    <w:basedOn w:val="Normal"/>
    <w:link w:val="BodyTextChar"/>
    <w:uiPriority w:val="99"/>
    <w:rsid w:val="00c2264f"/>
    <w:pPr>
      <w:widowControl/>
      <w:spacing w:before="0" w:after="120"/>
    </w:pPr>
    <w:rPr/>
  </w:style>
  <w:style w:type="paragraph" w:styleId="Style14">
    <w:name w:val="List"/>
    <w:basedOn w:val="Style13"/>
    <w:pPr/>
    <w:rPr>
      <w:rFonts w:ascii="PT Sans" w:hAnsi="PT Sans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17">
    <w:name w:val="Title"/>
    <w:basedOn w:val="Normal"/>
    <w:link w:val="TitleChar"/>
    <w:uiPriority w:val="99"/>
    <w:qFormat/>
    <w:rsid w:val="00114da5"/>
    <w:pPr>
      <w:widowControl/>
      <w:jc w:val="center"/>
    </w:pPr>
    <w:rPr>
      <w:sz w:val="28"/>
    </w:rPr>
  </w:style>
  <w:style w:type="paragraph" w:styleId="ListParagraph">
    <w:name w:val="List Paragraph"/>
    <w:basedOn w:val="Normal"/>
    <w:uiPriority w:val="99"/>
    <w:qFormat/>
    <w:rsid w:val="00565f8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qFormat/>
    <w:rsid w:val="00565f8f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uiPriority w:val="99"/>
    <w:qFormat/>
    <w:rsid w:val="00c77dba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77dba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Application>LibreOffice/6.0.5.2$Linux_X86_64 LibreOffice_project/00m0$Build-2</Application>
  <Pages>3</Pages>
  <Words>722</Words>
  <Characters>5436</Characters>
  <CharactersWithSpaces>6828</CharactersWithSpaces>
  <Paragraphs>67</Paragraphs>
  <Company>Pre_Installed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2017-02-17T05:06:00Z</dcterms:created>
  <dc:creator>Pre_Installed User</dc:creator>
  <dc:description/>
  <dc:language>ru-RU</dc:language>
  <cp:lastModifiedBy/>
  <cp:lastPrinted>2017-09-29T10:07:00Z</cp:lastPrinted>
  <dcterms:modified xsi:type="dcterms:W3CDTF">2019-04-01T15:54:45Z</dcterms:modified>
  <cp:revision>39</cp:revision>
  <dc:subject/>
  <dc:title>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Pre_Installed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